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7606" w14:textId="0B08170D" w:rsidR="00715A82" w:rsidRDefault="001D1E32" w:rsidP="001D1E32">
      <w:pPr>
        <w:jc w:val="center"/>
        <w:rPr>
          <w:b/>
          <w:bCs/>
        </w:rPr>
      </w:pPr>
      <w:r w:rsidRPr="001D1E32">
        <w:rPr>
          <w:b/>
          <w:bCs/>
        </w:rPr>
        <w:t xml:space="preserve">Emergency </w:t>
      </w:r>
      <w:r w:rsidR="00222D34">
        <w:rPr>
          <w:b/>
          <w:bCs/>
        </w:rPr>
        <w:t xml:space="preserve">Special </w:t>
      </w:r>
      <w:r w:rsidRPr="001D1E32">
        <w:rPr>
          <w:b/>
          <w:bCs/>
        </w:rPr>
        <w:t>Meeting</w:t>
      </w:r>
    </w:p>
    <w:p w14:paraId="635FB0A0" w14:textId="7758A624" w:rsidR="00DE6E42" w:rsidRPr="001D1E32" w:rsidRDefault="00DE6E42" w:rsidP="001D1E32">
      <w:pPr>
        <w:jc w:val="center"/>
        <w:rPr>
          <w:b/>
          <w:bCs/>
        </w:rPr>
      </w:pPr>
      <w:r>
        <w:rPr>
          <w:b/>
          <w:bCs/>
        </w:rPr>
        <w:t>City of Kramer</w:t>
      </w:r>
      <w:r w:rsidR="00715A82">
        <w:rPr>
          <w:b/>
          <w:bCs/>
        </w:rPr>
        <w:t xml:space="preserve">, </w:t>
      </w:r>
      <w:r>
        <w:rPr>
          <w:b/>
          <w:bCs/>
        </w:rPr>
        <w:t>City Council</w:t>
      </w:r>
    </w:p>
    <w:p w14:paraId="7AF8F1A8" w14:textId="537A206D" w:rsidR="001D1E32" w:rsidRPr="001D1E32" w:rsidRDefault="001D1E32" w:rsidP="001D1E32">
      <w:pPr>
        <w:jc w:val="center"/>
        <w:rPr>
          <w:b/>
          <w:bCs/>
        </w:rPr>
      </w:pPr>
      <w:r w:rsidRPr="001D1E32">
        <w:rPr>
          <w:b/>
          <w:bCs/>
        </w:rPr>
        <w:t>15 Apr 2025</w:t>
      </w:r>
    </w:p>
    <w:p w14:paraId="056E9887" w14:textId="7EDE14E8" w:rsidR="001D1E32" w:rsidRDefault="001D1E32" w:rsidP="001D1E32">
      <w:pPr>
        <w:jc w:val="center"/>
        <w:rPr>
          <w:b/>
          <w:bCs/>
        </w:rPr>
      </w:pPr>
    </w:p>
    <w:p w14:paraId="28D50C62" w14:textId="45E5BF83" w:rsidR="001D1E32" w:rsidRDefault="001D1E32" w:rsidP="001D1E32">
      <w:r>
        <w:rPr>
          <w:b/>
          <w:bCs/>
        </w:rPr>
        <w:t xml:space="preserve">Call to Order: </w:t>
      </w:r>
      <w:r>
        <w:t>Mark Timbrook, city council member call emergency session to order 7pm, CST.</w:t>
      </w:r>
    </w:p>
    <w:p w14:paraId="74A10672" w14:textId="6F3596BC" w:rsidR="001D1E32" w:rsidRDefault="001D1E32" w:rsidP="001D1E32">
      <w:r w:rsidRPr="001D1E32">
        <w:rPr>
          <w:b/>
          <w:bCs/>
        </w:rPr>
        <w:t xml:space="preserve">Members Present: </w:t>
      </w:r>
      <w:r w:rsidRPr="001D1E32">
        <w:t>Mark</w:t>
      </w:r>
      <w:r>
        <w:t xml:space="preserve"> Timbrook, city council member; Eunice Timbrook, City council member; Judy Peters, city council member; and Tiffany Bacon, city council member.</w:t>
      </w:r>
      <w:r w:rsidR="00222D34">
        <w:t xml:space="preserve"> M Timbrook noted that insufficient time was provided to public for attendance</w:t>
      </w:r>
      <w:r w:rsidR="003F27DF">
        <w:t xml:space="preserve"> but the financial solvency of the city and the matter of possible </w:t>
      </w:r>
      <w:r w:rsidR="00441CA0">
        <w:t>ligation involving the city auditor were too crucial to wait until the May meeting.</w:t>
      </w:r>
    </w:p>
    <w:p w14:paraId="3571EE9C" w14:textId="29D6B5F7" w:rsidR="001D1E32" w:rsidRPr="001D1E32" w:rsidRDefault="001D1E32" w:rsidP="001D1E32">
      <w:pPr>
        <w:rPr>
          <w:b/>
          <w:bCs/>
        </w:rPr>
      </w:pPr>
      <w:r w:rsidRPr="001D1E32">
        <w:rPr>
          <w:b/>
          <w:bCs/>
        </w:rPr>
        <w:t>Purpose of Meeting:</w:t>
      </w:r>
    </w:p>
    <w:p w14:paraId="2D0F86D2" w14:textId="2E30D93D" w:rsidR="001D1E32" w:rsidRDefault="001D1E32" w:rsidP="001D1E32">
      <w:pPr>
        <w:pStyle w:val="ListParagraph"/>
        <w:numPr>
          <w:ilvl w:val="0"/>
          <w:numId w:val="1"/>
        </w:numPr>
      </w:pPr>
      <w:r>
        <w:t xml:space="preserve">Vote on </w:t>
      </w:r>
      <w:r w:rsidR="00DE6E42">
        <w:t xml:space="preserve">results of the Sheriff’s Return letter to </w:t>
      </w:r>
      <w:r w:rsidR="00222D34">
        <w:t>the auditor</w:t>
      </w:r>
      <w:r w:rsidR="00DE6E42">
        <w:t>, on Open Meeting and ND Open Records Law, served 14 April 2025.</w:t>
      </w:r>
    </w:p>
    <w:p w14:paraId="16181515" w14:textId="0650EEF3" w:rsidR="00DE6E42" w:rsidRDefault="00DE6E42" w:rsidP="00DE6E42">
      <w:pPr>
        <w:pStyle w:val="ListParagraph"/>
        <w:numPr>
          <w:ilvl w:val="0"/>
          <w:numId w:val="1"/>
        </w:numPr>
      </w:pPr>
      <w:r>
        <w:t xml:space="preserve">Seek approval for payments of four bills </w:t>
      </w:r>
      <w:r w:rsidR="009A689B">
        <w:t xml:space="preserve">before </w:t>
      </w:r>
      <w:r>
        <w:t>the City of Kramer</w:t>
      </w:r>
      <w:r w:rsidR="009A689B">
        <w:t xml:space="preserve"> that are late in payment:</w:t>
      </w:r>
    </w:p>
    <w:p w14:paraId="01F1D052" w14:textId="70F7E0A8" w:rsidR="00DE6E42" w:rsidRDefault="00BE2F21" w:rsidP="00DE6E42">
      <w:pPr>
        <w:rPr>
          <w:b/>
          <w:bCs/>
        </w:rPr>
      </w:pPr>
      <w:r>
        <w:rPr>
          <w:b/>
          <w:bCs/>
        </w:rPr>
        <w:t xml:space="preserve">Discussion and </w:t>
      </w:r>
      <w:r w:rsidR="00DE6E42" w:rsidRPr="00DE6E42">
        <w:rPr>
          <w:b/>
          <w:bCs/>
        </w:rPr>
        <w:t>Vot</w:t>
      </w:r>
      <w:r w:rsidR="00DE6E42">
        <w:rPr>
          <w:b/>
          <w:bCs/>
        </w:rPr>
        <w:t>e:</w:t>
      </w:r>
    </w:p>
    <w:p w14:paraId="3EF327B8" w14:textId="266FA7BE" w:rsidR="00DE6E42" w:rsidRDefault="00DE6E42" w:rsidP="00DE6E42">
      <w:pPr>
        <w:pStyle w:val="ListParagraph"/>
        <w:numPr>
          <w:ilvl w:val="0"/>
          <w:numId w:val="3"/>
        </w:numPr>
      </w:pPr>
      <w:r>
        <w:t xml:space="preserve">Council found </w:t>
      </w:r>
      <w:r w:rsidR="00222D34">
        <w:t>the auditor as</w:t>
      </w:r>
      <w:r>
        <w:t xml:space="preserve"> failing to meet Items 2, 3, 4, and 5 of the Open Meeting and ND Open Records Law, served 14 April 2025.  Item 1 has sufficient reply.  See attached Report.  Votes: Four (4) Yes, zero (0) No</w:t>
      </w:r>
      <w:r w:rsidR="00BE2F21">
        <w:t xml:space="preserve">. Mark Timbrook was tasked </w:t>
      </w:r>
      <w:r w:rsidR="00222D34">
        <w:t>to</w:t>
      </w:r>
      <w:r w:rsidR="00BE2F21">
        <w:t xml:space="preserve"> forward the document to the North Dakota States Attorney for his opinion.</w:t>
      </w:r>
      <w:r w:rsidR="009B3C9E">
        <w:t xml:space="preserve"> The council will considering a second</w:t>
      </w:r>
      <w:r w:rsidR="00052DE8">
        <w:t xml:space="preserve"> request.</w:t>
      </w:r>
    </w:p>
    <w:p w14:paraId="5B3D2FFD" w14:textId="01F2EAE4" w:rsidR="00DE6E42" w:rsidRDefault="00DE6E42" w:rsidP="00DE6E42">
      <w:pPr>
        <w:pStyle w:val="ListParagraph"/>
        <w:numPr>
          <w:ilvl w:val="0"/>
          <w:numId w:val="3"/>
        </w:numPr>
      </w:pPr>
      <w:r>
        <w:t>The following bills were noted as essential to pay ahead of the standard May City Council Meeting</w:t>
      </w:r>
      <w:r w:rsidR="004E6133">
        <w:t>:</w:t>
      </w:r>
    </w:p>
    <w:p w14:paraId="010EFDD4" w14:textId="77777777" w:rsidR="00B6014B" w:rsidRDefault="00B6014B" w:rsidP="00B6014B">
      <w:pPr>
        <w:pStyle w:val="ListParagraph"/>
        <w:numPr>
          <w:ilvl w:val="1"/>
          <w:numId w:val="3"/>
        </w:numPr>
      </w:pPr>
      <w:r>
        <w:t xml:space="preserve">Bottineau County 2025 Law Enforcement Services Agreement: dated 7 January 2025. The outgoing auditor failed to </w:t>
      </w:r>
      <w:proofErr w:type="gramStart"/>
      <w:r>
        <w:t>pay</w:t>
      </w:r>
      <w:proofErr w:type="gramEnd"/>
      <w:r>
        <w:t xml:space="preserve"> this service agreement.  Check #1001 issued to the Bottineau County Sheriff for the total of $621.96. Calculated at $51.83 per month. Vote: four (4) Yea and (0) Nay. Check #1001 signed by Mark Timbrook, council </w:t>
      </w:r>
      <w:proofErr w:type="gramStart"/>
      <w:r>
        <w:t>member</w:t>
      </w:r>
      <w:proofErr w:type="gramEnd"/>
      <w:r>
        <w:t xml:space="preserve"> and Judy Peters, council member.  </w:t>
      </w:r>
    </w:p>
    <w:p w14:paraId="706E09DF" w14:textId="4E0B8433" w:rsidR="00B6014B" w:rsidRDefault="00B6014B" w:rsidP="00B6014B">
      <w:pPr>
        <w:pStyle w:val="ListParagraph"/>
        <w:numPr>
          <w:ilvl w:val="1"/>
          <w:numId w:val="3"/>
        </w:numPr>
      </w:pPr>
      <w:r>
        <w:t xml:space="preserve">Bottineau County Road Department: Bills included service rendered on 12 Dec 2024, for a total of $1005.08, which was not paid by the outgoing auditor, and for services rendered on 31 Mar 2025 for $750.  The total bill </w:t>
      </w:r>
      <w:proofErr w:type="gramStart"/>
      <w:r>
        <w:t>$1755.08</w:t>
      </w:r>
      <w:proofErr w:type="gramEnd"/>
      <w:r>
        <w:t xml:space="preserve">. Check #1002 was signed by Mark Timbrook, council </w:t>
      </w:r>
      <w:proofErr w:type="gramStart"/>
      <w:r>
        <w:t>member</w:t>
      </w:r>
      <w:proofErr w:type="gramEnd"/>
      <w:r>
        <w:t xml:space="preserve"> and Judy Peters, council member.</w:t>
      </w:r>
    </w:p>
    <w:p w14:paraId="76217536" w14:textId="55A5ECD8" w:rsidR="00B6014B" w:rsidRDefault="00AB73A0" w:rsidP="00B6014B">
      <w:pPr>
        <w:pStyle w:val="ListParagraph"/>
        <w:numPr>
          <w:ilvl w:val="1"/>
          <w:numId w:val="3"/>
        </w:numPr>
      </w:pPr>
      <w:r>
        <w:t>Circle Sanitation: The bill for 2025 was received and noted at $4</w:t>
      </w:r>
      <w:r w:rsidR="004E6133">
        <w:t>,240.75</w:t>
      </w:r>
      <w:r>
        <w:t xml:space="preserve">. The check for this bill was not prepared since the new checks for new Sewer/Garbage account have not yet arrived.  Payment is authorized when the checks arrive if the conditions in paragraph </w:t>
      </w:r>
      <w:proofErr w:type="gramStart"/>
      <w:r>
        <w:t>e,</w:t>
      </w:r>
      <w:proofErr w:type="gramEnd"/>
      <w:r>
        <w:t xml:space="preserve"> below are completed.</w:t>
      </w:r>
    </w:p>
    <w:p w14:paraId="1C87CA41" w14:textId="60F5ED85" w:rsidR="00AB73A0" w:rsidRDefault="00AB73A0" w:rsidP="00B6014B">
      <w:pPr>
        <w:pStyle w:val="ListParagraph"/>
        <w:numPr>
          <w:ilvl w:val="1"/>
          <w:numId w:val="3"/>
        </w:numPr>
      </w:pPr>
      <w:r>
        <w:t>Electric Solutions: The bill for $2,067.50, dated 6/18/2023 was not properly mailed to the City of Kramer, but was hand-carried at a later, undetermined time</w:t>
      </w:r>
      <w:r w:rsidR="00BE2F21">
        <w:t xml:space="preserve">. </w:t>
      </w:r>
      <w:r>
        <w:t xml:space="preserve"> The outgoing auditor failed to pay this valued bill for services in the lift station.  The check for this bill </w:t>
      </w:r>
      <w:proofErr w:type="gramStart"/>
      <w:r>
        <w:t>was</w:t>
      </w:r>
      <w:proofErr w:type="gramEnd"/>
      <w:r>
        <w:t xml:space="preserve"> not prepared since the checks for the new Sewer/Garbage account have arrived.  Payments </w:t>
      </w:r>
      <w:proofErr w:type="gramStart"/>
      <w:r>
        <w:t>is</w:t>
      </w:r>
      <w:proofErr w:type="gramEnd"/>
      <w:r>
        <w:t xml:space="preserve"> authorized under the conditions of paragraph e below.</w:t>
      </w:r>
    </w:p>
    <w:p w14:paraId="105B67AE" w14:textId="5C954DBF" w:rsidR="00AB73A0" w:rsidRDefault="00AB73A0" w:rsidP="00B6014B">
      <w:pPr>
        <w:pStyle w:val="ListParagraph"/>
        <w:numPr>
          <w:ilvl w:val="1"/>
          <w:numId w:val="3"/>
        </w:numPr>
      </w:pPr>
      <w:r>
        <w:lastRenderedPageBreak/>
        <w:t xml:space="preserve">Payment for these two checks is authorized if sufficient funds are present in the account.  If sufficient are not available, payment will be delayed until the US Bank </w:t>
      </w:r>
      <w:r w:rsidR="00715A82">
        <w:t xml:space="preserve">check for the roll-over of the Certified Deposit cash out becomes available.  The board noted that $5,000.00 from the net value of $44,????.00 will be transferred into the new Sewer/Garbage Account and the remainder will be deposited in an appropriate interest-bearing saving account.  Vote four (4) </w:t>
      </w:r>
      <w:proofErr w:type="gramStart"/>
      <w:r w:rsidR="00715A82">
        <w:t>yea</w:t>
      </w:r>
      <w:proofErr w:type="gramEnd"/>
      <w:r w:rsidR="00715A82">
        <w:t xml:space="preserve"> and zero (nay).</w:t>
      </w:r>
    </w:p>
    <w:p w14:paraId="1FBBF5A2" w14:textId="079BF6C2" w:rsidR="00715A82" w:rsidRDefault="00715A82" w:rsidP="00715A82">
      <w:pPr>
        <w:pStyle w:val="ListParagraph"/>
        <w:numPr>
          <w:ilvl w:val="0"/>
          <w:numId w:val="3"/>
        </w:numPr>
      </w:pPr>
      <w:r>
        <w:t>No additional discussion was noted.  Motion to adjourn by Mark Timbrook, council member at 7:40pm and seconded by Eunice Timbrook, council member.</w:t>
      </w:r>
    </w:p>
    <w:p w14:paraId="24369C93" w14:textId="05460118" w:rsidR="00715A82" w:rsidRDefault="00715A82" w:rsidP="00715A82">
      <w:r>
        <w:t>__________________________________________________ End of minutes</w:t>
      </w:r>
    </w:p>
    <w:p w14:paraId="05888D92" w14:textId="62ABBC21" w:rsidR="00715A82" w:rsidRDefault="00715A82" w:rsidP="00715A82"/>
    <w:p w14:paraId="4D7DEB8D" w14:textId="77777777" w:rsidR="001D1E32" w:rsidRPr="001D1E32" w:rsidRDefault="001D1E32" w:rsidP="001D1E32"/>
    <w:sectPr w:rsidR="001D1E32" w:rsidRPr="001D1E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AA80" w14:textId="77777777" w:rsidR="00403936" w:rsidRDefault="00403936" w:rsidP="00715A82">
      <w:pPr>
        <w:spacing w:after="0" w:line="240" w:lineRule="auto"/>
      </w:pPr>
      <w:r>
        <w:separator/>
      </w:r>
    </w:p>
  </w:endnote>
  <w:endnote w:type="continuationSeparator" w:id="0">
    <w:p w14:paraId="7382B278" w14:textId="77777777" w:rsidR="00403936" w:rsidRDefault="00403936" w:rsidP="007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303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5CA4" w14:textId="439843AA" w:rsidR="00715A82" w:rsidRDefault="00715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E3171" w14:textId="77777777" w:rsidR="00715A82" w:rsidRDefault="00715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18B8" w14:textId="77777777" w:rsidR="00403936" w:rsidRDefault="00403936" w:rsidP="00715A82">
      <w:pPr>
        <w:spacing w:after="0" w:line="240" w:lineRule="auto"/>
      </w:pPr>
      <w:r>
        <w:separator/>
      </w:r>
    </w:p>
  </w:footnote>
  <w:footnote w:type="continuationSeparator" w:id="0">
    <w:p w14:paraId="7A651E27" w14:textId="77777777" w:rsidR="00403936" w:rsidRDefault="00403936" w:rsidP="0071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F98"/>
    <w:multiLevelType w:val="hybridMultilevel"/>
    <w:tmpl w:val="6366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348F6"/>
    <w:multiLevelType w:val="hybridMultilevel"/>
    <w:tmpl w:val="7FBE2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52984"/>
    <w:multiLevelType w:val="hybridMultilevel"/>
    <w:tmpl w:val="E0E2D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85417">
    <w:abstractNumId w:val="1"/>
  </w:num>
  <w:num w:numId="2" w16cid:durableId="1973319999">
    <w:abstractNumId w:val="2"/>
  </w:num>
  <w:num w:numId="3" w16cid:durableId="72051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2"/>
    <w:rsid w:val="00052DE8"/>
    <w:rsid w:val="001721CF"/>
    <w:rsid w:val="001D1E32"/>
    <w:rsid w:val="00222D34"/>
    <w:rsid w:val="002B3AA5"/>
    <w:rsid w:val="003F27DF"/>
    <w:rsid w:val="00403936"/>
    <w:rsid w:val="00406E56"/>
    <w:rsid w:val="00441CA0"/>
    <w:rsid w:val="004E6133"/>
    <w:rsid w:val="00715A82"/>
    <w:rsid w:val="0076165B"/>
    <w:rsid w:val="009A689B"/>
    <w:rsid w:val="009B3C9E"/>
    <w:rsid w:val="00AB73A0"/>
    <w:rsid w:val="00AC5E5A"/>
    <w:rsid w:val="00B6014B"/>
    <w:rsid w:val="00BE2F21"/>
    <w:rsid w:val="00DE6E42"/>
    <w:rsid w:val="00E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3D31"/>
  <w15:chartTrackingRefBased/>
  <w15:docId w15:val="{E060830F-5E53-4444-AA22-90AC0315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82"/>
  </w:style>
  <w:style w:type="paragraph" w:styleId="Footer">
    <w:name w:val="footer"/>
    <w:basedOn w:val="Normal"/>
    <w:link w:val="FooterChar"/>
    <w:uiPriority w:val="99"/>
    <w:unhideWhenUsed/>
    <w:rsid w:val="007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2025-10-12T00:49:00Z</dcterms:created>
  <dcterms:modified xsi:type="dcterms:W3CDTF">2025-10-12T00:49:00Z</dcterms:modified>
</cp:coreProperties>
</file>