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8DD23" w14:textId="77777777" w:rsidR="00933972" w:rsidRPr="00933972" w:rsidRDefault="00933972" w:rsidP="00933972">
      <w:r w:rsidRPr="00933972">
        <w:t>City of Kramer, Municipal Work Order</w:t>
      </w:r>
      <w:r w:rsidRPr="00933972">
        <w:br/>
        <w:t>ckform-11</w:t>
      </w:r>
    </w:p>
    <w:p w14:paraId="27583ECA" w14:textId="77777777" w:rsidR="00933972" w:rsidRPr="00933972" w:rsidRDefault="00933972" w:rsidP="00933972"/>
    <w:p w14:paraId="7F6D9243" w14:textId="118CE70C" w:rsidR="00933972" w:rsidRPr="00933972" w:rsidRDefault="00933972" w:rsidP="00933972">
      <w:r w:rsidRPr="00933972">
        <w:t>Work Order Number (month,year,sequence number) 08-25-0</w:t>
      </w:r>
      <w:r>
        <w:t>6</w:t>
      </w:r>
    </w:p>
    <w:p w14:paraId="29910E1A" w14:textId="7748E195" w:rsidR="00933972" w:rsidRPr="00933972" w:rsidRDefault="00933972" w:rsidP="00933972">
      <w:r w:rsidRPr="00933972">
        <w:t xml:space="preserve">Name of Project: </w:t>
      </w:r>
      <w:r>
        <w:t>Lagoon and Landfill Fencing Proje</w:t>
      </w:r>
      <w:r w:rsidR="007F559D">
        <w:t>c</w:t>
      </w:r>
      <w:r>
        <w:t>t</w:t>
      </w:r>
    </w:p>
    <w:p w14:paraId="3CD6B55E" w14:textId="14C9AB5C" w:rsidR="00933972" w:rsidRPr="00933972" w:rsidRDefault="00933972" w:rsidP="00933972">
      <w:r w:rsidRPr="00933972">
        <w:t>Work Required: </w:t>
      </w:r>
    </w:p>
    <w:p w14:paraId="172DF7A6" w14:textId="11652F72" w:rsidR="00933972" w:rsidRDefault="00933972" w:rsidP="00933972">
      <w:r>
        <w:t>Both facilities require fence work. In some locations only the top wire is missing and other location</w:t>
      </w:r>
      <w:r w:rsidR="007F559D">
        <w:t>s</w:t>
      </w:r>
      <w:r>
        <w:t xml:space="preserve"> all layers. This has </w:t>
      </w:r>
      <w:r w:rsidR="007F559D">
        <w:t xml:space="preserve">been identified for years </w:t>
      </w:r>
      <w:r>
        <w:t xml:space="preserve">and now a state report (lagoon). This will be hard </w:t>
      </w:r>
      <w:r w:rsidR="007F559D">
        <w:t>work due to the landscape</w:t>
      </w:r>
      <w:r>
        <w:t xml:space="preserve"> and assistance will be needed if we can find </w:t>
      </w:r>
      <w:r w:rsidR="007F559D">
        <w:t xml:space="preserve">a volunteer or two. </w:t>
      </w:r>
      <w:r>
        <w:t>It involves high grass and some areas of wetland.</w:t>
      </w:r>
      <w:r w:rsidR="007F559D">
        <w:t xml:space="preserve"> </w:t>
      </w:r>
    </w:p>
    <w:p w14:paraId="7B53AF71" w14:textId="3042966B" w:rsidR="00933972" w:rsidRPr="00933972" w:rsidRDefault="00933972" w:rsidP="00933972">
      <w:r w:rsidRPr="00933972">
        <w:t xml:space="preserve">City Task </w:t>
      </w:r>
      <w:r w:rsidRPr="00933972">
        <w:rPr>
          <w:strike/>
        </w:rPr>
        <w:t>or Hire out</w:t>
      </w:r>
    </w:p>
    <w:p w14:paraId="547E6A93" w14:textId="77777777" w:rsidR="00933972" w:rsidRPr="00933972" w:rsidRDefault="00933972" w:rsidP="00933972">
      <w:pPr>
        <w:rPr>
          <w:strike/>
        </w:rPr>
      </w:pPr>
      <w:r w:rsidRPr="00933972">
        <w:rPr>
          <w:strike/>
        </w:rPr>
        <w:t>Company to complete task</w:t>
      </w:r>
    </w:p>
    <w:p w14:paraId="10CB723B" w14:textId="77777777" w:rsidR="00933972" w:rsidRPr="00933972" w:rsidRDefault="00933972" w:rsidP="00933972">
      <w:pPr>
        <w:rPr>
          <w:strike/>
        </w:rPr>
      </w:pPr>
      <w:r w:rsidRPr="00933972">
        <w:rPr>
          <w:strike/>
        </w:rPr>
        <w:t>Company contact number</w:t>
      </w:r>
    </w:p>
    <w:p w14:paraId="67E9F954" w14:textId="664628BF" w:rsidR="00933972" w:rsidRPr="00933972" w:rsidRDefault="00933972" w:rsidP="00933972">
      <w:r w:rsidRPr="00933972">
        <w:t xml:space="preserve">Expected Start Date: </w:t>
      </w:r>
      <w:r>
        <w:t>Most likely September when it is cooler</w:t>
      </w:r>
      <w:r w:rsidR="00DF238C">
        <w:t>.</w:t>
      </w:r>
    </w:p>
    <w:p w14:paraId="160EF8B0" w14:textId="127B44D1" w:rsidR="00933972" w:rsidRPr="00933972" w:rsidRDefault="00933972" w:rsidP="00933972">
      <w:r w:rsidRPr="00933972">
        <w:t xml:space="preserve">Expected Finish Date: </w:t>
      </w:r>
      <w:r>
        <w:t xml:space="preserve">No later than the end of September.  </w:t>
      </w:r>
    </w:p>
    <w:p w14:paraId="5767445D" w14:textId="6B751795" w:rsidR="00933972" w:rsidRDefault="00933972" w:rsidP="00933972">
      <w:r w:rsidRPr="00933972">
        <w:t>Material Requirements and Description</w:t>
      </w:r>
      <w:r>
        <w:t>:</w:t>
      </w:r>
    </w:p>
    <w:p w14:paraId="2ACD959E" w14:textId="18AE08F0" w:rsidR="00933972" w:rsidRPr="00933972" w:rsidRDefault="00933972" w:rsidP="00933972">
      <w:pPr>
        <w:rPr>
          <w:b/>
          <w:bCs/>
        </w:rPr>
      </w:pPr>
      <w:r>
        <w:t xml:space="preserve">We will need </w:t>
      </w:r>
      <w:r w:rsidR="00DF238C">
        <w:t>one roll of 1</w:t>
      </w:r>
      <w:r>
        <w:t xml:space="preserve">2.5-gauge barbed wire </w:t>
      </w:r>
      <w:r w:rsidR="00DF238C">
        <w:t xml:space="preserve">(required by code) </w:t>
      </w:r>
      <w:r>
        <w:t xml:space="preserve">and </w:t>
      </w:r>
      <w:r w:rsidR="00DF238C">
        <w:t>a wire stretcher</w:t>
      </w:r>
      <w:r>
        <w:t xml:space="preserve">. </w:t>
      </w:r>
      <w:r w:rsidR="00DF238C">
        <w:t>I</w:t>
      </w:r>
      <w:r>
        <w:t>t may be brittle</w:t>
      </w:r>
      <w:r w:rsidR="00DF238C">
        <w:t xml:space="preserve">. </w:t>
      </w:r>
      <w:r>
        <w:t xml:space="preserve"> The fence is required to keep out </w:t>
      </w:r>
      <w:r w:rsidR="00DF238C">
        <w:t>livestock t</w:t>
      </w:r>
      <w:r>
        <w:t>hat may reach t</w:t>
      </w:r>
      <w:r w:rsidR="00DF238C">
        <w:t>he</w:t>
      </w:r>
      <w:r>
        <w:t xml:space="preserve"> lagoons.</w:t>
      </w:r>
      <w:r w:rsidR="00196DA2">
        <w:t xml:space="preserve"> </w:t>
      </w:r>
      <w:r w:rsidR="00D7352D">
        <w:t>The</w:t>
      </w:r>
      <w:r w:rsidR="00196DA2">
        <w:t xml:space="preserve"> real extent of repair won’t be determined until we start work and look at the shape of the wire in place.</w:t>
      </w:r>
    </w:p>
    <w:p w14:paraId="2FBE3831" w14:textId="77777777" w:rsidR="00933972" w:rsidRPr="00DF238C" w:rsidRDefault="00933972" w:rsidP="00933972">
      <w:pPr>
        <w:rPr>
          <w:b/>
          <w:bCs/>
        </w:rPr>
      </w:pPr>
      <w:r w:rsidRPr="00933972">
        <w:rPr>
          <w:b/>
          <w:bCs/>
        </w:rPr>
        <w:t>Anticipated costs</w:t>
      </w:r>
    </w:p>
    <w:p w14:paraId="2F7E8C1D" w14:textId="49695A05" w:rsidR="00933972" w:rsidRDefault="00BE282B" w:rsidP="00933972">
      <w:r w:rsidRPr="00146A17">
        <w:rPr>
          <w:strike/>
        </w:rPr>
        <w:t>One</w:t>
      </w:r>
      <w:r w:rsidR="006008EE" w:rsidRPr="00146A17">
        <w:rPr>
          <w:strike/>
        </w:rPr>
        <w:t xml:space="preserve"> 1,320 ft roll </w:t>
      </w:r>
      <w:r w:rsidRPr="00146A17">
        <w:rPr>
          <w:strike/>
        </w:rPr>
        <w:t xml:space="preserve">of wire </w:t>
      </w:r>
      <w:r w:rsidR="006008EE" w:rsidRPr="00146A17">
        <w:rPr>
          <w:strike/>
        </w:rPr>
        <w:t>for $119.99</w:t>
      </w:r>
      <w:r w:rsidR="006008EE" w:rsidRPr="00146A17">
        <w:rPr>
          <w:strike/>
        </w:rPr>
        <w:br/>
      </w:r>
      <w:r w:rsidR="006008EE">
        <w:t>We will also need a wire stretcher at $54</w:t>
      </w:r>
      <w:r w:rsidR="007F559D">
        <w:t>.99</w:t>
      </w:r>
      <w:r w:rsidR="007F559D">
        <w:br/>
        <w:t>UTV – personal, no cost</w:t>
      </w:r>
    </w:p>
    <w:p w14:paraId="6028ACAB" w14:textId="60E335C4" w:rsidR="007F559D" w:rsidRDefault="007F559D" w:rsidP="00933972">
      <w:r>
        <w:t>Total cost estimated at $</w:t>
      </w:r>
      <w:r w:rsidR="00146A17">
        <w:t>5</w:t>
      </w:r>
      <w:r>
        <w:t>4.9</w:t>
      </w:r>
      <w:r w:rsidR="00146A17">
        <w:t>9</w:t>
      </w:r>
    </w:p>
    <w:tbl>
      <w:tblPr>
        <w:tblW w:w="12450" w:type="dxa"/>
        <w:tblLook w:val="04A0" w:firstRow="1" w:lastRow="0" w:firstColumn="1" w:lastColumn="0" w:noHBand="0" w:noVBand="1"/>
      </w:tblPr>
      <w:tblGrid>
        <w:gridCol w:w="11980"/>
        <w:gridCol w:w="470"/>
      </w:tblGrid>
      <w:tr w:rsidR="00DF238C" w:rsidRPr="00BD5D21" w14:paraId="49AA6E01" w14:textId="77777777" w:rsidTr="006E4AB2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A5C437" w14:textId="77777777" w:rsidR="00DF238C" w:rsidRPr="00BD5D21" w:rsidRDefault="00DF238C" w:rsidP="006E4AB2">
            <w:pPr>
              <w:rPr>
                <w:b/>
                <w:bCs/>
              </w:rPr>
            </w:pPr>
            <w:r w:rsidRPr="00BD5D21">
              <w:t>Council Determination    Yea     Nay                            Signatures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6548E5" w14:textId="77777777" w:rsidR="00DF238C" w:rsidRPr="00BD5D21" w:rsidRDefault="00DF238C" w:rsidP="006E4AB2">
            <w:pPr>
              <w:rPr>
                <w:b/>
                <w:bCs/>
              </w:rPr>
            </w:pPr>
          </w:p>
        </w:tc>
      </w:tr>
    </w:tbl>
    <w:p w14:paraId="1994F456" w14:textId="77777777" w:rsidR="00FE0397" w:rsidRDefault="00FE0397" w:rsidP="00DF238C"/>
    <w:sectPr w:rsidR="00FE0397" w:rsidSect="00D7352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72"/>
    <w:rsid w:val="00146A17"/>
    <w:rsid w:val="00196DA2"/>
    <w:rsid w:val="002B3AA5"/>
    <w:rsid w:val="006008EE"/>
    <w:rsid w:val="006D7297"/>
    <w:rsid w:val="007F559D"/>
    <w:rsid w:val="00933972"/>
    <w:rsid w:val="00AC5E5A"/>
    <w:rsid w:val="00BE282B"/>
    <w:rsid w:val="00D7352D"/>
    <w:rsid w:val="00DA1E87"/>
    <w:rsid w:val="00DB6C6A"/>
    <w:rsid w:val="00DF238C"/>
    <w:rsid w:val="00FC1AF5"/>
    <w:rsid w:val="00FE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460CA"/>
  <w15:chartTrackingRefBased/>
  <w15:docId w15:val="{8430C678-568C-456D-B237-6358BD6E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39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9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9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39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39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39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39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39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9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39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39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39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39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39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39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39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39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39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3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39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39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3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39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39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39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39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39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39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Timbrook</dc:creator>
  <cp:keywords/>
  <dc:description/>
  <cp:lastModifiedBy>Mark Timbrook</cp:lastModifiedBy>
  <cp:revision>2</cp:revision>
  <cp:lastPrinted>2025-07-28T15:38:00Z</cp:lastPrinted>
  <dcterms:created xsi:type="dcterms:W3CDTF">2025-07-28T14:34:00Z</dcterms:created>
  <dcterms:modified xsi:type="dcterms:W3CDTF">2025-08-02T14:17:00Z</dcterms:modified>
</cp:coreProperties>
</file>